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98" w:rsidRDefault="00852837" w:rsidP="00852837">
      <w:pPr>
        <w:jc w:val="center"/>
        <w:rPr>
          <w:b/>
          <w:sz w:val="28"/>
          <w:szCs w:val="28"/>
        </w:rPr>
      </w:pPr>
      <w:r w:rsidRPr="00852837">
        <w:rPr>
          <w:b/>
          <w:sz w:val="28"/>
          <w:szCs w:val="28"/>
        </w:rPr>
        <w:t>DATI RELATIVI ALLA VALUTAZIONE DELLA PERFORMAN</w:t>
      </w:r>
      <w:r w:rsidR="00114B1E">
        <w:rPr>
          <w:b/>
          <w:sz w:val="28"/>
          <w:szCs w:val="28"/>
        </w:rPr>
        <w:t>CE – IMPORTI STANZIATI ANNO 2019</w:t>
      </w:r>
    </w:p>
    <w:p w:rsidR="00FB1564" w:rsidRDefault="00FB1564" w:rsidP="0085283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902"/>
        <w:gridCol w:w="2314"/>
        <w:gridCol w:w="2835"/>
        <w:gridCol w:w="1843"/>
        <w:gridCol w:w="4472"/>
      </w:tblGrid>
      <w:tr w:rsidR="00690591" w:rsidRPr="00690591" w:rsidTr="00690591">
        <w:tc>
          <w:tcPr>
            <w:tcW w:w="0" w:type="auto"/>
            <w:shd w:val="clear" w:color="auto" w:fill="D9D9D9" w:themeFill="background1" w:themeFillShade="D9"/>
          </w:tcPr>
          <w:p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Beneficiari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Tipologia di compenso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Riferimento contrattuale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Importo stanziato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provvedimento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Segretario generale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di risultato</w:t>
            </w:r>
          </w:p>
        </w:tc>
        <w:tc>
          <w:tcPr>
            <w:tcW w:w="2835" w:type="dxa"/>
          </w:tcPr>
          <w:p w:rsidR="00FB1564" w:rsidRPr="00690591" w:rsidRDefault="00EB0E3A" w:rsidP="009C060F">
            <w:pPr>
              <w:jc w:val="center"/>
            </w:pPr>
            <w:r>
              <w:t>Art. 17 Accordo provinciale area dirigenza e segretari comunali di data 22.10.2008</w:t>
            </w:r>
          </w:p>
        </w:tc>
        <w:tc>
          <w:tcPr>
            <w:tcW w:w="1843" w:type="dxa"/>
          </w:tcPr>
          <w:p w:rsidR="00DB4F0F" w:rsidRDefault="00DB4F0F" w:rsidP="00DB4F0F">
            <w:pPr>
              <w:pStyle w:val="Default"/>
            </w:pPr>
          </w:p>
          <w:p w:rsidR="00DB4F0F" w:rsidRDefault="00DB4F0F" w:rsidP="00DB4F0F">
            <w:pPr>
              <w:jc w:val="center"/>
            </w:pPr>
            <w:r w:rsidRPr="00635CEF">
              <w:t>€</w:t>
            </w:r>
            <w:r>
              <w:t xml:space="preserve">  9.996,00 </w:t>
            </w:r>
          </w:p>
          <w:p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</w:tcPr>
          <w:p w:rsidR="00FB1564" w:rsidRPr="00690591" w:rsidRDefault="003D4B3E" w:rsidP="004A58D3">
            <w:pPr>
              <w:jc w:val="center"/>
            </w:pPr>
            <w:r>
              <w:t>Deliberazione n.</w:t>
            </w:r>
            <w:r w:rsidR="004A58D3">
              <w:t xml:space="preserve"> 23</w:t>
            </w:r>
            <w:r>
              <w:t xml:space="preserve"> dd. </w:t>
            </w:r>
            <w:r w:rsidR="004A58D3">
              <w:t>26</w:t>
            </w:r>
            <w:r>
              <w:t>.02.201</w:t>
            </w:r>
            <w:r w:rsidR="004A58D3">
              <w:t>9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Posizioni organizzative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di risultato</w:t>
            </w:r>
            <w:r w:rsidR="00356612">
              <w:t xml:space="preserve"> e di posizione</w:t>
            </w:r>
          </w:p>
        </w:tc>
        <w:tc>
          <w:tcPr>
            <w:tcW w:w="2835" w:type="dxa"/>
          </w:tcPr>
          <w:p w:rsidR="00FB1564" w:rsidRPr="00690591" w:rsidRDefault="003C4900" w:rsidP="009C060F">
            <w:pPr>
              <w:jc w:val="center"/>
            </w:pPr>
            <w:r>
              <w:rPr>
                <w:lang w:val="en-US"/>
              </w:rPr>
              <w:t>Art. 151 CCPL 01.10.2018</w:t>
            </w:r>
          </w:p>
        </w:tc>
        <w:tc>
          <w:tcPr>
            <w:tcW w:w="1843" w:type="dxa"/>
          </w:tcPr>
          <w:p w:rsidR="00F151BD" w:rsidRDefault="00F151BD" w:rsidP="00F151BD">
            <w:pPr>
              <w:pStyle w:val="Default"/>
            </w:pPr>
          </w:p>
          <w:p w:rsidR="00F151BD" w:rsidRDefault="00A07158" w:rsidP="00A07158">
            <w:pPr>
              <w:jc w:val="center"/>
            </w:pPr>
            <w:r w:rsidRPr="00635CEF">
              <w:t>€</w:t>
            </w:r>
            <w:r w:rsidR="00F151BD">
              <w:t xml:space="preserve"> </w:t>
            </w:r>
            <w:r>
              <w:t xml:space="preserve"> </w:t>
            </w:r>
            <w:r w:rsidR="003C4900">
              <w:t>54.002.67</w:t>
            </w:r>
            <w:r w:rsidR="00F151BD">
              <w:t xml:space="preserve"> </w:t>
            </w:r>
          </w:p>
          <w:p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</w:tcPr>
          <w:p w:rsidR="00FB1564" w:rsidRPr="00690591" w:rsidRDefault="00F151BD" w:rsidP="003C4900">
            <w:pPr>
              <w:jc w:val="center"/>
            </w:pPr>
            <w:r>
              <w:t xml:space="preserve">Deliberazione n. </w:t>
            </w:r>
            <w:r w:rsidR="003C4900">
              <w:t>27</w:t>
            </w:r>
            <w:r w:rsidR="00356612">
              <w:t xml:space="preserve"> dd. </w:t>
            </w:r>
            <w:r w:rsidR="003C4900">
              <w:t>07.03.2019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Personale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inquadrato in cat. D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(livello base ed evoluto)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ed in cat. C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(livello evoluto)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Indennità di area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direttiva</w:t>
            </w:r>
          </w:p>
        </w:tc>
        <w:tc>
          <w:tcPr>
            <w:tcW w:w="2835" w:type="dxa"/>
          </w:tcPr>
          <w:p w:rsidR="00EB0E3A" w:rsidRDefault="00EB0E3A" w:rsidP="00EB0E3A"/>
          <w:p w:rsidR="00EB0E3A" w:rsidRPr="00277CB8" w:rsidRDefault="00EB0E3A" w:rsidP="00EB0E3A">
            <w:r w:rsidRPr="00277CB8">
              <w:t xml:space="preserve">Art. 127 CCPL 01.10.2018 </w:t>
            </w:r>
          </w:p>
          <w:p w:rsidR="00FB73E2" w:rsidRPr="00690591" w:rsidRDefault="00FB73E2" w:rsidP="009C060F">
            <w:pPr>
              <w:jc w:val="center"/>
            </w:pPr>
          </w:p>
        </w:tc>
        <w:tc>
          <w:tcPr>
            <w:tcW w:w="1843" w:type="dxa"/>
          </w:tcPr>
          <w:p w:rsidR="00EB0E3A" w:rsidRDefault="00EB0E3A" w:rsidP="00EB0E3A">
            <w:pPr>
              <w:jc w:val="center"/>
            </w:pPr>
          </w:p>
          <w:p w:rsidR="00EB0E3A" w:rsidRPr="00690591" w:rsidRDefault="00EB0E3A" w:rsidP="00EB0E3A">
            <w:pPr>
              <w:jc w:val="center"/>
            </w:pPr>
            <w:r>
              <w:t>€ 22.220,00</w:t>
            </w:r>
          </w:p>
        </w:tc>
        <w:tc>
          <w:tcPr>
            <w:tcW w:w="4472" w:type="dxa"/>
          </w:tcPr>
          <w:p w:rsidR="00FB1564" w:rsidRPr="00690591" w:rsidRDefault="00E04DC3" w:rsidP="00F62224">
            <w:pPr>
              <w:jc w:val="center"/>
            </w:pPr>
            <w:r>
              <w:t>Deliberazione n. 3</w:t>
            </w:r>
            <w:r w:rsidR="00F90512">
              <w:t>1</w:t>
            </w:r>
            <w:r>
              <w:t xml:space="preserve"> dd. </w:t>
            </w:r>
            <w:r w:rsidR="00F62224">
              <w:t>12.03.2019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Personale inquadrato in cat. C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(</w:t>
            </w:r>
            <w:proofErr w:type="spellStart"/>
            <w:r w:rsidRPr="00690591">
              <w:t>liv</w:t>
            </w:r>
            <w:proofErr w:type="spellEnd"/>
            <w:r w:rsidRPr="00690591">
              <w:t>. base)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Indennità di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mansioni rilevanti</w:t>
            </w:r>
          </w:p>
        </w:tc>
        <w:tc>
          <w:tcPr>
            <w:tcW w:w="2835" w:type="dxa"/>
          </w:tcPr>
          <w:p w:rsidR="003C4900" w:rsidRDefault="003C4900" w:rsidP="003C4900">
            <w:r>
              <w:t xml:space="preserve">Art. 13 accordo settore </w:t>
            </w:r>
          </w:p>
          <w:p w:rsidR="00FB1564" w:rsidRPr="00690591" w:rsidRDefault="003C4900" w:rsidP="003C4900">
            <w:pPr>
              <w:jc w:val="center"/>
            </w:pPr>
            <w:r>
              <w:t>01.10.2018</w:t>
            </w:r>
          </w:p>
        </w:tc>
        <w:tc>
          <w:tcPr>
            <w:tcW w:w="1843" w:type="dxa"/>
          </w:tcPr>
          <w:p w:rsidR="00FB1564" w:rsidRPr="00690591" w:rsidRDefault="005D1919" w:rsidP="003C4900">
            <w:pPr>
              <w:jc w:val="center"/>
            </w:pPr>
            <w:r>
              <w:t xml:space="preserve">€  </w:t>
            </w:r>
            <w:r w:rsidR="003C4900">
              <w:t>8.000,00</w:t>
            </w:r>
          </w:p>
        </w:tc>
        <w:tc>
          <w:tcPr>
            <w:tcW w:w="4472" w:type="dxa"/>
          </w:tcPr>
          <w:p w:rsidR="00FB1564" w:rsidRPr="00690591" w:rsidRDefault="00D8761F" w:rsidP="003C4900">
            <w:pPr>
              <w:jc w:val="center"/>
            </w:pPr>
            <w:r>
              <w:t xml:space="preserve">Deliberazione n. </w:t>
            </w:r>
            <w:r w:rsidR="003C4900">
              <w:t>22</w:t>
            </w:r>
            <w:r>
              <w:t xml:space="preserve"> dd. </w:t>
            </w:r>
            <w:r w:rsidR="003C4900">
              <w:t>26.02.2019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Personale inquadrato in cat. B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(</w:t>
            </w:r>
            <w:proofErr w:type="spellStart"/>
            <w:r w:rsidRPr="00690591">
              <w:t>liv</w:t>
            </w:r>
            <w:proofErr w:type="spellEnd"/>
            <w:r w:rsidRPr="00690591">
              <w:t>. evoluto)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Indennità di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mansioni rilevanti</w:t>
            </w:r>
          </w:p>
        </w:tc>
        <w:tc>
          <w:tcPr>
            <w:tcW w:w="2835" w:type="dxa"/>
          </w:tcPr>
          <w:p w:rsidR="003C4900" w:rsidRDefault="003C4900" w:rsidP="003C4900">
            <w:r>
              <w:t xml:space="preserve">Art. 13 accordo settore </w:t>
            </w:r>
          </w:p>
          <w:p w:rsidR="00FB1564" w:rsidRPr="00690591" w:rsidRDefault="003C4900" w:rsidP="003C4900">
            <w:pPr>
              <w:jc w:val="center"/>
            </w:pPr>
            <w:r>
              <w:t>01.10.2018</w:t>
            </w:r>
          </w:p>
        </w:tc>
        <w:tc>
          <w:tcPr>
            <w:tcW w:w="1843" w:type="dxa"/>
          </w:tcPr>
          <w:p w:rsidR="00FB1564" w:rsidRPr="00690591" w:rsidRDefault="005D1919" w:rsidP="003C4900">
            <w:pPr>
              <w:jc w:val="center"/>
            </w:pPr>
            <w:r>
              <w:t xml:space="preserve">€ </w:t>
            </w:r>
            <w:r w:rsidR="003C4900">
              <w:t>3.000</w:t>
            </w:r>
            <w:r>
              <w:t>,00</w:t>
            </w:r>
          </w:p>
        </w:tc>
        <w:tc>
          <w:tcPr>
            <w:tcW w:w="4472" w:type="dxa"/>
          </w:tcPr>
          <w:p w:rsidR="00FB1564" w:rsidRPr="00690591" w:rsidRDefault="003C4900" w:rsidP="003C4900">
            <w:pPr>
              <w:jc w:val="center"/>
            </w:pPr>
            <w:r>
              <w:t>Deliberazione n. 22</w:t>
            </w:r>
            <w:r w:rsidR="00566352">
              <w:t xml:space="preserve"> dd. </w:t>
            </w:r>
            <w:r>
              <w:t>26.02.2019</w:t>
            </w:r>
          </w:p>
        </w:tc>
      </w:tr>
      <w:tr w:rsidR="00692E98" w:rsidRPr="00690591" w:rsidTr="00690591">
        <w:tc>
          <w:tcPr>
            <w:tcW w:w="0" w:type="auto"/>
          </w:tcPr>
          <w:p w:rsidR="00FB1564" w:rsidRPr="00690591" w:rsidRDefault="00FB1564" w:rsidP="009C060F">
            <w:pPr>
              <w:jc w:val="center"/>
            </w:pPr>
            <w:r w:rsidRPr="00690591">
              <w:t>Personale dell’Ente</w:t>
            </w:r>
          </w:p>
        </w:tc>
        <w:tc>
          <w:tcPr>
            <w:tcW w:w="2314" w:type="dxa"/>
          </w:tcPr>
          <w:p w:rsidR="00FB1564" w:rsidRPr="00690591" w:rsidRDefault="00FB1564" w:rsidP="009C060F">
            <w:pPr>
              <w:jc w:val="center"/>
            </w:pPr>
            <w:r w:rsidRPr="00690591">
              <w:t>FOREG (fondo per la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riorganizzazione e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l’efficienza</w:t>
            </w:r>
          </w:p>
          <w:p w:rsidR="00FB1564" w:rsidRPr="00690591" w:rsidRDefault="00FB1564" w:rsidP="009C060F">
            <w:pPr>
              <w:jc w:val="center"/>
            </w:pPr>
            <w:r w:rsidRPr="00690591">
              <w:t>gestionale)</w:t>
            </w:r>
          </w:p>
        </w:tc>
        <w:tc>
          <w:tcPr>
            <w:tcW w:w="2835" w:type="dxa"/>
          </w:tcPr>
          <w:p w:rsidR="00FB73E2" w:rsidRPr="00690591" w:rsidRDefault="00114B1E" w:rsidP="009C060F">
            <w:pPr>
              <w:jc w:val="center"/>
            </w:pPr>
            <w:r w:rsidRPr="00114B1E">
              <w:t>Articoli 137 e 140 CCPL 01.10.2018</w:t>
            </w:r>
          </w:p>
        </w:tc>
        <w:tc>
          <w:tcPr>
            <w:tcW w:w="1843" w:type="dxa"/>
          </w:tcPr>
          <w:p w:rsidR="00FB1564" w:rsidRPr="00690591" w:rsidRDefault="00D73A5C" w:rsidP="00114B1E">
            <w:pPr>
              <w:jc w:val="center"/>
            </w:pPr>
            <w:r>
              <w:t xml:space="preserve">€ </w:t>
            </w:r>
            <w:r w:rsidR="00114B1E">
              <w:t>51.196,79</w:t>
            </w:r>
          </w:p>
        </w:tc>
        <w:tc>
          <w:tcPr>
            <w:tcW w:w="4472" w:type="dxa"/>
          </w:tcPr>
          <w:p w:rsidR="00FB1564" w:rsidRPr="00690591" w:rsidRDefault="00F62224" w:rsidP="00F62224">
            <w:pPr>
              <w:jc w:val="center"/>
            </w:pPr>
            <w:r>
              <w:t>Determinazione n. 49</w:t>
            </w:r>
            <w:r w:rsidR="00D73A5C">
              <w:t xml:space="preserve"> dd. </w:t>
            </w:r>
            <w:r>
              <w:t>29.07.2019</w:t>
            </w:r>
          </w:p>
        </w:tc>
      </w:tr>
    </w:tbl>
    <w:p w:rsidR="00FB1564" w:rsidRPr="00852837" w:rsidRDefault="00FB1564" w:rsidP="00852837">
      <w:pPr>
        <w:jc w:val="center"/>
        <w:rPr>
          <w:b/>
          <w:sz w:val="28"/>
          <w:szCs w:val="28"/>
        </w:rPr>
      </w:pPr>
    </w:p>
    <w:sectPr w:rsidR="00FB1564" w:rsidRPr="00852837" w:rsidSect="008528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52837"/>
    <w:rsid w:val="00071E41"/>
    <w:rsid w:val="00113461"/>
    <w:rsid w:val="00114B1E"/>
    <w:rsid w:val="001C55A1"/>
    <w:rsid w:val="002B4149"/>
    <w:rsid w:val="00356612"/>
    <w:rsid w:val="00391464"/>
    <w:rsid w:val="003C4900"/>
    <w:rsid w:val="003D4B3E"/>
    <w:rsid w:val="004A58D3"/>
    <w:rsid w:val="004C2935"/>
    <w:rsid w:val="004D6B2F"/>
    <w:rsid w:val="00566352"/>
    <w:rsid w:val="005D1919"/>
    <w:rsid w:val="006800A9"/>
    <w:rsid w:val="00690591"/>
    <w:rsid w:val="00692E98"/>
    <w:rsid w:val="00696D87"/>
    <w:rsid w:val="00767EB9"/>
    <w:rsid w:val="007A4E8C"/>
    <w:rsid w:val="008105DC"/>
    <w:rsid w:val="00852837"/>
    <w:rsid w:val="0088054C"/>
    <w:rsid w:val="009C060F"/>
    <w:rsid w:val="009D7168"/>
    <w:rsid w:val="009F3315"/>
    <w:rsid w:val="00A07158"/>
    <w:rsid w:val="00A41C51"/>
    <w:rsid w:val="00A512C1"/>
    <w:rsid w:val="00A91F02"/>
    <w:rsid w:val="00AC6F7F"/>
    <w:rsid w:val="00D73A5C"/>
    <w:rsid w:val="00D8761F"/>
    <w:rsid w:val="00DB4F0F"/>
    <w:rsid w:val="00DC4D92"/>
    <w:rsid w:val="00E04DC3"/>
    <w:rsid w:val="00E87DE0"/>
    <w:rsid w:val="00EB0E3A"/>
    <w:rsid w:val="00F03861"/>
    <w:rsid w:val="00F151BD"/>
    <w:rsid w:val="00F26A54"/>
    <w:rsid w:val="00F62224"/>
    <w:rsid w:val="00F856C6"/>
    <w:rsid w:val="00F90512"/>
    <w:rsid w:val="00FB1564"/>
    <w:rsid w:val="00FB73E2"/>
    <w:rsid w:val="00F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5D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8A6DC-0B38-4B62-AFE2-AE65C27B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Ilaria Fedrizzi</cp:lastModifiedBy>
  <cp:revision>31</cp:revision>
  <dcterms:created xsi:type="dcterms:W3CDTF">2017-04-19T09:07:00Z</dcterms:created>
  <dcterms:modified xsi:type="dcterms:W3CDTF">2019-09-19T07:30:00Z</dcterms:modified>
</cp:coreProperties>
</file>